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bottom w:val="single" w:sz="12" w:space="0" w:color="996633"/>
          <w:insideH w:val="single" w:sz="12" w:space="0" w:color="1F497D"/>
          <w:insideV w:val="single" w:sz="12" w:space="0" w:color="9966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05"/>
      </w:tblGrid>
      <w:tr w:rsidR="00220FFB" w14:paraId="38896780" w14:textId="77777777" w:rsidTr="0096229F">
        <w:trPr>
          <w:cantSplit/>
        </w:trPr>
        <w:tc>
          <w:tcPr>
            <w:tcW w:w="1771" w:type="dxa"/>
          </w:tcPr>
          <w:p w14:paraId="6D8F2DD3" w14:textId="77777777" w:rsidR="00220FFB" w:rsidRDefault="00220FFB" w:rsidP="0096229F">
            <w:pPr>
              <w:ind w:left="100"/>
              <w:jc w:val="center"/>
            </w:pPr>
            <w:r w:rsidRPr="00C62639">
              <w:rPr>
                <w:noProof/>
              </w:rPr>
              <w:drawing>
                <wp:inline distT="0" distB="0" distL="0" distR="0" wp14:anchorId="0A5473F1" wp14:editId="64F0A13E">
                  <wp:extent cx="603250" cy="83185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28DDF9F4" w14:textId="77777777" w:rsidR="00220FFB" w:rsidRPr="00B47E11" w:rsidRDefault="00220FFB" w:rsidP="0096229F">
            <w:pPr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 w:rsidRPr="00B47E11">
              <w:rPr>
                <w:rFonts w:ascii="Arial" w:hAnsi="Arial" w:cs="Arial"/>
                <w:b/>
                <w:color w:val="595959"/>
                <w:sz w:val="28"/>
                <w:szCs w:val="28"/>
              </w:rPr>
              <w:t xml:space="preserve">Comune di </w:t>
            </w:r>
          </w:p>
          <w:p w14:paraId="66CADAAF" w14:textId="77777777" w:rsidR="00220FFB" w:rsidRPr="009D3B94" w:rsidRDefault="00220FFB" w:rsidP="0096229F">
            <w:pPr>
              <w:rPr>
                <w:rFonts w:ascii="Arial" w:hAnsi="Arial" w:cs="Arial"/>
                <w:b/>
                <w:color w:val="996633"/>
                <w:sz w:val="36"/>
                <w:szCs w:val="36"/>
              </w:rPr>
            </w:pPr>
            <w:r w:rsidRPr="009D3B94">
              <w:rPr>
                <w:rFonts w:ascii="Arial" w:hAnsi="Arial" w:cs="Arial"/>
                <w:b/>
                <w:color w:val="996633"/>
                <w:sz w:val="36"/>
                <w:szCs w:val="36"/>
              </w:rPr>
              <w:t>NURAMINIS</w:t>
            </w:r>
          </w:p>
          <w:p w14:paraId="0F344BA3" w14:textId="77777777" w:rsidR="00220FFB" w:rsidRPr="00B47E11" w:rsidRDefault="00220FFB" w:rsidP="0096229F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 xml:space="preserve">Provincia Sud Sardegna </w:t>
            </w:r>
          </w:p>
          <w:p w14:paraId="64465A72" w14:textId="77777777" w:rsidR="00220FFB" w:rsidRDefault="00220FFB" w:rsidP="0096229F">
            <w:pPr>
              <w:rPr>
                <w:rFonts w:ascii="Arial" w:hAnsi="Arial" w:cs="Arial"/>
              </w:rPr>
            </w:pPr>
          </w:p>
          <w:p w14:paraId="7A08A406" w14:textId="77777777" w:rsidR="00220FFB" w:rsidRPr="00B47E11" w:rsidRDefault="00220FFB" w:rsidP="0096229F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AREA 2 ECONOMICA-FINANZIARIA</w:t>
            </w:r>
          </w:p>
        </w:tc>
      </w:tr>
    </w:tbl>
    <w:p w14:paraId="296D5A0C" w14:textId="1B342295" w:rsidR="000B6E53" w:rsidRDefault="000B6E53"/>
    <w:p w14:paraId="3A1F7862" w14:textId="645A21AA" w:rsidR="00220FFB" w:rsidRDefault="00220FFB"/>
    <w:p w14:paraId="2F50D5E3" w14:textId="77777777" w:rsidR="00220FFB" w:rsidRDefault="00220FFB" w:rsidP="00220FFB">
      <w:pPr>
        <w:spacing w:line="360" w:lineRule="auto"/>
        <w:jc w:val="both"/>
      </w:pPr>
      <w:r w:rsidRPr="00D110E3">
        <w:rPr>
          <w:b/>
          <w:bCs/>
        </w:rPr>
        <w:t>Oggetto:</w:t>
      </w:r>
      <w:r>
        <w:t xml:space="preserve"> Bando di concorso pubblico, per esami, per la copertura, a tempo pieno ed indeterminato, di n. 1 posto di “Operaio Specializzato”, cat. B, posizione economica B3, con riserva prioritaria per i volontari delle Forze amate.</w:t>
      </w:r>
    </w:p>
    <w:p w14:paraId="4B2A2647" w14:textId="77777777" w:rsidR="00220FFB" w:rsidRDefault="00220FFB" w:rsidP="00220FFB">
      <w:pPr>
        <w:spacing w:line="360" w:lineRule="auto"/>
        <w:jc w:val="both"/>
      </w:pPr>
    </w:p>
    <w:p w14:paraId="2B0B5034" w14:textId="7D8B9191" w:rsidR="00220FFB" w:rsidRDefault="00220FFB" w:rsidP="00220FFB">
      <w:pPr>
        <w:spacing w:line="360" w:lineRule="auto"/>
        <w:jc w:val="center"/>
      </w:pPr>
      <w:r>
        <w:t>Estratto verbale n. 1 del 20 ottobre 2022</w:t>
      </w:r>
    </w:p>
    <w:p w14:paraId="6C10AFA2" w14:textId="77777777" w:rsidR="00220FFB" w:rsidRDefault="00220FFB" w:rsidP="00220FFB">
      <w:pPr>
        <w:spacing w:line="360" w:lineRule="auto"/>
        <w:jc w:val="center"/>
      </w:pPr>
      <w:r>
        <w:t>(INSEDIAMENTO DELLA COMMISSIONE GIUDICATRICE- DETERMINAZIONE DEI CRITERI PER LA VALUTAZIONE DELLE PROVE)</w:t>
      </w:r>
    </w:p>
    <w:p w14:paraId="5A7E3F65" w14:textId="77777777" w:rsidR="00ED0C2F" w:rsidRDefault="00ED0C2F" w:rsidP="00ED0C2F">
      <w:pPr>
        <w:spacing w:line="360" w:lineRule="auto"/>
        <w:jc w:val="both"/>
      </w:pPr>
      <w:r>
        <w:t>Il giorno VENTI ottobre 2022 alle ore 17.12 presso la sede del Comune di Nuraminis, regolarmente convocata, si è riunita la Commissione Giudicatrice per la selezione di cui all’oggetto.</w:t>
      </w:r>
    </w:p>
    <w:p w14:paraId="3852DC29" w14:textId="77777777" w:rsidR="00ED0C2F" w:rsidRDefault="00ED0C2F" w:rsidP="00ED0C2F">
      <w:pPr>
        <w:spacing w:line="360" w:lineRule="auto"/>
        <w:jc w:val="both"/>
      </w:pPr>
    </w:p>
    <w:p w14:paraId="5DD4DBE5" w14:textId="77777777" w:rsidR="00ED0C2F" w:rsidRDefault="00ED0C2F" w:rsidP="00ED0C2F">
      <w:pPr>
        <w:spacing w:line="360" w:lineRule="auto"/>
        <w:jc w:val="both"/>
      </w:pPr>
      <w:r>
        <w:t>Sono presenti:</w:t>
      </w:r>
    </w:p>
    <w:p w14:paraId="4A04D993" w14:textId="77777777" w:rsidR="00ED0C2F" w:rsidRDefault="00ED0C2F" w:rsidP="00ED0C2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Ing. Pierfrancesco Testa – </w:t>
      </w:r>
      <w:r w:rsidRPr="00D110E3">
        <w:rPr>
          <w:b/>
          <w:bCs/>
        </w:rPr>
        <w:t>Presidente</w:t>
      </w:r>
      <w:r>
        <w:t xml:space="preserve"> - Direttore generale del Consorzio di Bonifica Sardegna meridionale;</w:t>
      </w:r>
    </w:p>
    <w:p w14:paraId="371BC022" w14:textId="77777777" w:rsidR="00ED0C2F" w:rsidRDefault="00ED0C2F" w:rsidP="00ED0C2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Ing. Anna Atzei – </w:t>
      </w:r>
      <w:r w:rsidRPr="00D110E3">
        <w:rPr>
          <w:b/>
          <w:bCs/>
        </w:rPr>
        <w:t>Componente esterno</w:t>
      </w:r>
      <w:r>
        <w:t xml:space="preserve"> – Istruttore Direttivo Tecnico del Comune di Ussaramanna;</w:t>
      </w:r>
    </w:p>
    <w:p w14:paraId="3EA6A920" w14:textId="77777777" w:rsidR="00ED0C2F" w:rsidRDefault="00ED0C2F" w:rsidP="00ED0C2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Prof. Sergio Maurichi – </w:t>
      </w:r>
      <w:r w:rsidRPr="00D110E3">
        <w:rPr>
          <w:b/>
          <w:bCs/>
        </w:rPr>
        <w:t>Componente esterno</w:t>
      </w:r>
      <w:r>
        <w:t xml:space="preserve"> – Docente presso l’Istituto Tecnico Agrario “Duca degli Abruzzi” di Elmas.</w:t>
      </w:r>
    </w:p>
    <w:p w14:paraId="1AB30320" w14:textId="77777777" w:rsidR="00ED0C2F" w:rsidRDefault="00ED0C2F" w:rsidP="00ED0C2F">
      <w:pPr>
        <w:spacing w:line="360" w:lineRule="auto"/>
        <w:jc w:val="both"/>
      </w:pPr>
    </w:p>
    <w:p w14:paraId="72A2B8E6" w14:textId="679C415E" w:rsidR="0086114B" w:rsidRDefault="00ED0C2F" w:rsidP="0086114B">
      <w:pPr>
        <w:spacing w:after="120" w:line="360" w:lineRule="auto"/>
        <w:jc w:val="both"/>
      </w:pPr>
      <w:r>
        <w:t>Svolge i compiti di segretario verbalizzante della Commissione la dipendente Dott.ssa Gabriella Frau, Istruttore Amministrativo.</w:t>
      </w:r>
    </w:p>
    <w:p w14:paraId="1FBCCED1" w14:textId="115BD139" w:rsidR="0086114B" w:rsidRDefault="0086114B" w:rsidP="0086114B">
      <w:pPr>
        <w:spacing w:after="120" w:line="360" w:lineRule="auto"/>
        <w:jc w:val="both"/>
      </w:pPr>
      <w:r>
        <w:t xml:space="preserve">La Commissione </w:t>
      </w:r>
      <w:r>
        <w:t>dà</w:t>
      </w:r>
      <w:r>
        <w:t xml:space="preserve"> atto che la prova pratica e la prova orale del concorso sono state fissate nelle date e negli orari sotto riportati:</w:t>
      </w:r>
    </w:p>
    <w:p w14:paraId="2956F1E2" w14:textId="77777777" w:rsidR="0086114B" w:rsidRDefault="0086114B" w:rsidP="0086114B">
      <w:pPr>
        <w:pStyle w:val="Paragrafoelenco"/>
        <w:numPr>
          <w:ilvl w:val="0"/>
          <w:numId w:val="1"/>
        </w:numPr>
        <w:spacing w:after="120" w:line="360" w:lineRule="auto"/>
        <w:jc w:val="both"/>
      </w:pPr>
      <w:r w:rsidRPr="00CE7C57">
        <w:rPr>
          <w:b/>
          <w:bCs/>
        </w:rPr>
        <w:t>prova pratica</w:t>
      </w:r>
      <w:r>
        <w:t>: 10 novembre 2022 ore 9.30;</w:t>
      </w:r>
    </w:p>
    <w:p w14:paraId="3998C888" w14:textId="43E0890B" w:rsidR="0086114B" w:rsidRDefault="0086114B" w:rsidP="0086114B">
      <w:pPr>
        <w:pStyle w:val="Paragrafoelenco"/>
        <w:numPr>
          <w:ilvl w:val="0"/>
          <w:numId w:val="1"/>
        </w:numPr>
        <w:spacing w:after="120" w:line="360" w:lineRule="auto"/>
        <w:jc w:val="both"/>
      </w:pPr>
      <w:r w:rsidRPr="00CE7C57">
        <w:rPr>
          <w:b/>
          <w:bCs/>
        </w:rPr>
        <w:t>prova orale</w:t>
      </w:r>
      <w:r>
        <w:t>: 10 novembre 2022 ore 15:30.</w:t>
      </w:r>
    </w:p>
    <w:p w14:paraId="1B588786" w14:textId="2F2921B0" w:rsidR="00ED0C2F" w:rsidRDefault="00ED0C2F" w:rsidP="0086114B">
      <w:pPr>
        <w:spacing w:after="120" w:line="360" w:lineRule="auto"/>
        <w:jc w:val="both"/>
      </w:pPr>
      <w:r w:rsidRPr="003B78F0">
        <w:t>La Commissione definisce, quindi, i criteri di valutazione delle prove che verranno formalizzati nei relativi verbali ai fini dell’attività di valutazione.</w:t>
      </w:r>
    </w:p>
    <w:p w14:paraId="2E53D029" w14:textId="77777777" w:rsidR="00ED0C2F" w:rsidRPr="00ED0C2F" w:rsidRDefault="00ED0C2F" w:rsidP="0086114B">
      <w:pPr>
        <w:spacing w:after="120" w:line="360" w:lineRule="auto"/>
        <w:jc w:val="both"/>
        <w:rPr>
          <w:b/>
          <w:bCs/>
        </w:rPr>
      </w:pPr>
      <w:r w:rsidRPr="00ED0C2F">
        <w:rPr>
          <w:b/>
          <w:bCs/>
        </w:rPr>
        <w:t>PROVA PRATICA</w:t>
      </w:r>
    </w:p>
    <w:p w14:paraId="60657C60" w14:textId="77777777" w:rsidR="00ED0C2F" w:rsidRDefault="00ED0C2F" w:rsidP="0086114B">
      <w:pPr>
        <w:spacing w:after="120" w:line="360" w:lineRule="auto"/>
        <w:jc w:val="both"/>
      </w:pPr>
      <w:r>
        <w:lastRenderedPageBreak/>
        <w:t>La prova consisterà sulla conduzione e utilizzo di mezzi agricoli e macchine operatrici nonché pulizia e manutenzione delle aree verdi, attrezzature e impianti semplici, arnesi di lavoro.</w:t>
      </w:r>
    </w:p>
    <w:p w14:paraId="306153A8" w14:textId="77777777" w:rsidR="00ED0C2F" w:rsidRDefault="00ED0C2F" w:rsidP="0086114B">
      <w:pPr>
        <w:spacing w:after="120" w:line="360" w:lineRule="auto"/>
        <w:jc w:val="both"/>
      </w:pPr>
      <w:r>
        <w:t>La Commissione valuterà la prova pratica sulla base dei seguenti criteri di valutazione: conoscenza degli strumenti di lavoro, capacità sull’utilizzo dei dispositivi di sicurezza, padronanza dell’utilizzo dei mezzi agricoli.</w:t>
      </w:r>
    </w:p>
    <w:p w14:paraId="5C972398" w14:textId="57FE3B7F" w:rsidR="00ED0C2F" w:rsidRPr="00ED0C2F" w:rsidRDefault="00ED0C2F" w:rsidP="0086114B">
      <w:pPr>
        <w:spacing w:after="120" w:line="360" w:lineRule="auto"/>
        <w:jc w:val="both"/>
        <w:rPr>
          <w:u w:val="single"/>
        </w:rPr>
      </w:pPr>
      <w:r w:rsidRPr="00ED0C2F">
        <w:rPr>
          <w:u w:val="single"/>
        </w:rPr>
        <w:t>Alla prova sono attribuiti 30 punti con punteggio minimo di 21/30</w:t>
      </w:r>
    </w:p>
    <w:p w14:paraId="2D3D5CC8" w14:textId="77777777" w:rsidR="00ED0C2F" w:rsidRPr="00ED0C2F" w:rsidRDefault="00ED0C2F" w:rsidP="0086114B">
      <w:pPr>
        <w:spacing w:after="120" w:line="360" w:lineRule="auto"/>
        <w:jc w:val="both"/>
        <w:rPr>
          <w:b/>
          <w:bCs/>
        </w:rPr>
      </w:pPr>
      <w:r w:rsidRPr="00ED0C2F">
        <w:rPr>
          <w:b/>
          <w:bCs/>
        </w:rPr>
        <w:t>PROVA ORALE</w:t>
      </w:r>
    </w:p>
    <w:p w14:paraId="261D20FA" w14:textId="77777777" w:rsidR="00ED0C2F" w:rsidRDefault="00ED0C2F" w:rsidP="0086114B">
      <w:pPr>
        <w:spacing w:after="120" w:line="360" w:lineRule="auto"/>
        <w:jc w:val="both"/>
      </w:pPr>
      <w:r>
        <w:t>La prova orale consisterà in un colloquio finalizzato all’accertamento della conoscenza delle materie descritte nel bando di concorso.</w:t>
      </w:r>
    </w:p>
    <w:p w14:paraId="4686D2C3" w14:textId="77777777" w:rsidR="00ED0C2F" w:rsidRDefault="00ED0C2F" w:rsidP="0086114B">
      <w:pPr>
        <w:spacing w:after="120" w:line="360" w:lineRule="auto"/>
        <w:jc w:val="both"/>
      </w:pPr>
      <w:r>
        <w:t>La commissione valuterà la prova orale sulla base dei seguenti criteri di valutazione: conoscenza dell’argomento, padronanza del linguaggio tecnico, chiarezza e correttezza dell’esposizione e capacità di sintesi.</w:t>
      </w:r>
    </w:p>
    <w:p w14:paraId="3D5068AB" w14:textId="4A453FC7" w:rsidR="00ED0C2F" w:rsidRDefault="00ED0C2F" w:rsidP="0086114B">
      <w:pPr>
        <w:spacing w:after="120" w:line="360" w:lineRule="auto"/>
        <w:jc w:val="both"/>
      </w:pPr>
      <w:r w:rsidRPr="006E368C">
        <w:t>La prova consisterà̀ in un colloquio avente ad oggetto</w:t>
      </w:r>
      <w:r w:rsidRPr="00330D64">
        <w:t xml:space="preserve">: </w:t>
      </w:r>
      <w:r>
        <w:t>elementi sull’ordinamento degli Enti Locali (D.Lgs 267/2000), nozioni in materia di pubblico impiego, legislazione in materia di salute e sicurezza sul lavoro, cura e manutenzione delle aree verdi, nozioni di giardinaggio.</w:t>
      </w:r>
    </w:p>
    <w:p w14:paraId="3FD0BEF7" w14:textId="77777777" w:rsidR="00A55B69" w:rsidRPr="00ED0C2F" w:rsidRDefault="00A55B69" w:rsidP="0086114B">
      <w:pPr>
        <w:spacing w:after="120" w:line="360" w:lineRule="auto"/>
        <w:jc w:val="both"/>
        <w:rPr>
          <w:u w:val="single"/>
        </w:rPr>
      </w:pPr>
      <w:r w:rsidRPr="00ED0C2F">
        <w:rPr>
          <w:u w:val="single"/>
        </w:rPr>
        <w:t xml:space="preserve">Alla prova sono attribuiti 30 punti con un punteggio minimo di 21/30. </w:t>
      </w:r>
    </w:p>
    <w:p w14:paraId="6C431B70" w14:textId="45F453FA" w:rsidR="00ED0C2F" w:rsidRDefault="00ED0C2F" w:rsidP="0086114B">
      <w:pPr>
        <w:spacing w:after="120" w:line="360" w:lineRule="auto"/>
        <w:jc w:val="both"/>
      </w:pPr>
      <w:r w:rsidRPr="006E368C">
        <w:t xml:space="preserve">La prova si concluderà̀ con l’accertamento della lingua inglese, che prevede una prova di comprensione </w:t>
      </w:r>
      <w:r>
        <w:t xml:space="preserve">di un testo </w:t>
      </w:r>
      <w:r w:rsidRPr="006E368C">
        <w:t>e dell’utilizzo delle</w:t>
      </w:r>
      <w:r>
        <w:t xml:space="preserve"> </w:t>
      </w:r>
      <w:r w:rsidRPr="006E368C">
        <w:t>più̀ diffuse applicazioni informatiche mediante una prova pratica su PC</w:t>
      </w:r>
      <w:r>
        <w:t xml:space="preserve">.  </w:t>
      </w:r>
      <w:r w:rsidRPr="006E368C">
        <w:t>All</w:t>
      </w:r>
      <w:r>
        <w:t>e</w:t>
      </w:r>
      <w:r w:rsidRPr="006E368C">
        <w:t xml:space="preserve"> prov</w:t>
      </w:r>
      <w:r>
        <w:t>e</w:t>
      </w:r>
      <w:r w:rsidRPr="006E368C">
        <w:t xml:space="preserve"> verrà assegnato un giudizio di idoneità</w:t>
      </w:r>
      <w:r>
        <w:t>.</w:t>
      </w:r>
    </w:p>
    <w:p w14:paraId="658095CA" w14:textId="77777777" w:rsidR="00ED0C2F" w:rsidRDefault="00ED0C2F" w:rsidP="0086114B">
      <w:pPr>
        <w:spacing w:after="120" w:line="360" w:lineRule="auto"/>
        <w:jc w:val="both"/>
      </w:pPr>
      <w:r>
        <w:t>I quesiti della prova orale verranno fissate dalla Commissione prima dell'inizio della prova medesima anche con riferimento all’accertamento della conoscenza della lingua inglese e dell’uso del personal computer e delle applicazioni più diffuse.</w:t>
      </w:r>
    </w:p>
    <w:p w14:paraId="53A1CDB5" w14:textId="77777777" w:rsidR="00ED0C2F" w:rsidRDefault="00ED0C2F" w:rsidP="0086114B">
      <w:pPr>
        <w:spacing w:after="120" w:line="360" w:lineRule="auto"/>
        <w:jc w:val="both"/>
      </w:pPr>
    </w:p>
    <w:p w14:paraId="7BF3F371" w14:textId="77777777" w:rsidR="00ED0C2F" w:rsidRDefault="00ED0C2F" w:rsidP="00ED0C2F">
      <w:pPr>
        <w:spacing w:line="360" w:lineRule="auto"/>
        <w:jc w:val="both"/>
      </w:pPr>
      <w:r>
        <w:t>Letto, approvato e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0C2F" w14:paraId="6ABB66DE" w14:textId="77777777" w:rsidTr="0036210C">
        <w:tc>
          <w:tcPr>
            <w:tcW w:w="4814" w:type="dxa"/>
          </w:tcPr>
          <w:p w14:paraId="58CF30B5" w14:textId="77777777" w:rsidR="00ED0C2F" w:rsidRDefault="00ED0C2F" w:rsidP="0036210C">
            <w:pPr>
              <w:spacing w:line="360" w:lineRule="auto"/>
            </w:pPr>
            <w:r w:rsidRPr="00FB5DB6">
              <w:rPr>
                <w:b/>
                <w:bCs/>
              </w:rPr>
              <w:t>Ing. Pierfrancesco Testa</w:t>
            </w:r>
            <w:r>
              <w:t xml:space="preserve"> - Presidente</w:t>
            </w:r>
          </w:p>
        </w:tc>
        <w:tc>
          <w:tcPr>
            <w:tcW w:w="4814" w:type="dxa"/>
          </w:tcPr>
          <w:p w14:paraId="1F8C76EF" w14:textId="77777777" w:rsidR="00ED0C2F" w:rsidRDefault="00ED0C2F" w:rsidP="0036210C">
            <w:pPr>
              <w:spacing w:line="360" w:lineRule="auto"/>
              <w:jc w:val="both"/>
            </w:pPr>
          </w:p>
        </w:tc>
      </w:tr>
      <w:tr w:rsidR="00ED0C2F" w14:paraId="3B486B79" w14:textId="77777777" w:rsidTr="0036210C">
        <w:tc>
          <w:tcPr>
            <w:tcW w:w="4814" w:type="dxa"/>
          </w:tcPr>
          <w:p w14:paraId="32664DC2" w14:textId="77777777" w:rsidR="00ED0C2F" w:rsidRDefault="00ED0C2F" w:rsidP="0036210C">
            <w:pPr>
              <w:spacing w:line="360" w:lineRule="auto"/>
            </w:pPr>
            <w:r w:rsidRPr="00FB5DB6">
              <w:rPr>
                <w:b/>
                <w:bCs/>
              </w:rPr>
              <w:t>Ing. Anna Atzei</w:t>
            </w:r>
            <w:r>
              <w:t xml:space="preserve"> – Componente Esterno</w:t>
            </w:r>
          </w:p>
        </w:tc>
        <w:tc>
          <w:tcPr>
            <w:tcW w:w="4814" w:type="dxa"/>
          </w:tcPr>
          <w:p w14:paraId="19C1CFAA" w14:textId="77777777" w:rsidR="00ED0C2F" w:rsidRDefault="00ED0C2F" w:rsidP="0036210C">
            <w:pPr>
              <w:spacing w:line="360" w:lineRule="auto"/>
              <w:jc w:val="both"/>
            </w:pPr>
          </w:p>
        </w:tc>
      </w:tr>
      <w:tr w:rsidR="00ED0C2F" w14:paraId="19F0FB31" w14:textId="77777777" w:rsidTr="0036210C">
        <w:tc>
          <w:tcPr>
            <w:tcW w:w="4814" w:type="dxa"/>
          </w:tcPr>
          <w:p w14:paraId="644FDC11" w14:textId="77777777" w:rsidR="00ED0C2F" w:rsidRDefault="00ED0C2F" w:rsidP="0036210C">
            <w:pPr>
              <w:spacing w:line="360" w:lineRule="auto"/>
            </w:pPr>
            <w:r w:rsidRPr="00FB5DB6">
              <w:rPr>
                <w:b/>
                <w:bCs/>
              </w:rPr>
              <w:t>Prof. Sergio Maurichi</w:t>
            </w:r>
            <w:r>
              <w:t xml:space="preserve"> – Componente Esterno</w:t>
            </w:r>
          </w:p>
        </w:tc>
        <w:tc>
          <w:tcPr>
            <w:tcW w:w="4814" w:type="dxa"/>
          </w:tcPr>
          <w:p w14:paraId="66BA7395" w14:textId="77777777" w:rsidR="00ED0C2F" w:rsidRDefault="00ED0C2F" w:rsidP="0036210C">
            <w:pPr>
              <w:spacing w:line="360" w:lineRule="auto"/>
              <w:jc w:val="both"/>
            </w:pPr>
          </w:p>
        </w:tc>
      </w:tr>
      <w:tr w:rsidR="00ED0C2F" w14:paraId="3169C546" w14:textId="77777777" w:rsidTr="0036210C">
        <w:tc>
          <w:tcPr>
            <w:tcW w:w="4814" w:type="dxa"/>
          </w:tcPr>
          <w:p w14:paraId="4CE13508" w14:textId="77777777" w:rsidR="00ED0C2F" w:rsidRDefault="00ED0C2F" w:rsidP="0036210C">
            <w:pPr>
              <w:spacing w:line="360" w:lineRule="auto"/>
            </w:pPr>
            <w:r w:rsidRPr="00FB5DB6">
              <w:rPr>
                <w:b/>
                <w:bCs/>
              </w:rPr>
              <w:t>Dott.ssa Gabriella Frau</w:t>
            </w:r>
            <w:r>
              <w:t xml:space="preserve"> – Segretario verbalizzante</w:t>
            </w:r>
          </w:p>
        </w:tc>
        <w:tc>
          <w:tcPr>
            <w:tcW w:w="4814" w:type="dxa"/>
          </w:tcPr>
          <w:p w14:paraId="76BC5084" w14:textId="77777777" w:rsidR="00ED0C2F" w:rsidRDefault="00ED0C2F" w:rsidP="0036210C">
            <w:pPr>
              <w:spacing w:line="360" w:lineRule="auto"/>
              <w:jc w:val="both"/>
            </w:pPr>
          </w:p>
        </w:tc>
      </w:tr>
    </w:tbl>
    <w:p w14:paraId="3DE7E0AC" w14:textId="77777777" w:rsidR="00220FFB" w:rsidRDefault="00220FFB" w:rsidP="00220FFB">
      <w:pPr>
        <w:spacing w:line="360" w:lineRule="auto"/>
        <w:jc w:val="both"/>
      </w:pPr>
    </w:p>
    <w:sectPr w:rsidR="00220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DFD"/>
    <w:multiLevelType w:val="hybridMultilevel"/>
    <w:tmpl w:val="2A02DDCE"/>
    <w:lvl w:ilvl="0" w:tplc="EA2C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9D"/>
    <w:rsid w:val="000B6E53"/>
    <w:rsid w:val="00220FFB"/>
    <w:rsid w:val="0023049D"/>
    <w:rsid w:val="0086114B"/>
    <w:rsid w:val="00A55B69"/>
    <w:rsid w:val="00E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776A"/>
  <w15:chartTrackingRefBased/>
  <w15:docId w15:val="{014CA35D-2B95-43E5-9A40-8A061AC2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F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Frau</dc:creator>
  <cp:keywords/>
  <dc:description/>
  <cp:lastModifiedBy>Gabriella Frau</cp:lastModifiedBy>
  <cp:revision>5</cp:revision>
  <dcterms:created xsi:type="dcterms:W3CDTF">2022-10-20T11:09:00Z</dcterms:created>
  <dcterms:modified xsi:type="dcterms:W3CDTF">2022-10-21T07:37:00Z</dcterms:modified>
</cp:coreProperties>
</file>